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E867E7" w14:textId="77777777" w:rsidR="00BE71BA" w:rsidRPr="003E4449" w:rsidRDefault="008B4844" w:rsidP="00BE71BA">
      <w:pPr>
        <w:pStyle w:val="berschrift1"/>
        <w:rPr>
          <w:rFonts w:cs="Arial"/>
        </w:rPr>
      </w:pPr>
      <w:r>
        <w:t>Folha de solução Caixa de câmbio Modelo 2 - Balança de precisão (alavanca)</w:t>
      </w:r>
    </w:p>
    <w:p w14:paraId="4AE6BDBE" w14:textId="77777777" w:rsidR="002067FB" w:rsidRPr="003E4449" w:rsidRDefault="005A19AC" w:rsidP="00E8187C">
      <w:pPr>
        <w:pStyle w:val="Abstract"/>
        <w:rPr>
          <w:rFonts w:ascii="Arial" w:hAnsi="Arial" w:cs="Arial"/>
        </w:rPr>
      </w:pPr>
      <w:r>
        <w:rPr>
          <w:rFonts w:ascii="Arial" w:hAnsi="Arial"/>
        </w:rPr>
        <w:t>Os alunos são auxiliados na construção e resolução de tarefas individuais através do fornecimento de instruções de montagem (veja anexo). Nas tarefas onde isto é útil, isso é indicado no início da folha de solução.</w:t>
      </w:r>
    </w:p>
    <w:p w14:paraId="1109FE0A" w14:textId="77777777" w:rsidR="00603326" w:rsidRDefault="00603326" w:rsidP="00CF5744">
      <w:pPr>
        <w:rPr>
          <w:rFonts w:ascii="Arial" w:hAnsi="Arial" w:cs="Arial"/>
        </w:rPr>
      </w:pPr>
      <w:r>
        <w:rPr>
          <w:rFonts w:ascii="Arial" w:hAnsi="Arial"/>
          <w:i/>
          <w:iCs/>
        </w:rPr>
        <w:t>Nota sobre a história da tecnologia</w:t>
      </w:r>
      <w:r>
        <w:rPr>
          <w:rFonts w:ascii="Arial" w:hAnsi="Arial"/>
        </w:rPr>
        <w:t xml:space="preserve">: A balança de precisão (ou de alavanca articulada) remonta ao inventor </w:t>
      </w:r>
      <w:r>
        <w:rPr>
          <w:rFonts w:ascii="Arial" w:hAnsi="Arial"/>
          <w:i/>
          <w:iCs/>
        </w:rPr>
        <w:t>Philipp Matthäus Hahn</w:t>
      </w:r>
      <w:r>
        <w:rPr>
          <w:rFonts w:ascii="Arial" w:hAnsi="Arial"/>
        </w:rPr>
        <w:t xml:space="preserve"> (1739-1790), que a desenvolveu por volta dos anos 1764-1770. Hahn também desenvolveu algumas das primeiras máquinas de cálculo mecânico com base nos princípios de construção de Leibniz para o cálculo de seus relógios e instrumentos astronômicos.</w:t>
      </w:r>
    </w:p>
    <w:p w14:paraId="47637B35" w14:textId="77777777" w:rsidR="001A3217" w:rsidRDefault="001A3217" w:rsidP="001A3217">
      <w:pPr>
        <w:rPr>
          <w:rFonts w:ascii="Arial" w:hAnsi="Arial" w:cs="Arial"/>
          <w:noProof/>
        </w:rPr>
      </w:pPr>
      <w:r>
        <w:rPr>
          <w:rFonts w:ascii="Arial" w:hAnsi="Arial"/>
        </w:rPr>
        <w:t>Os alunos recebem uma cópia das escalas de medição para recortar.</w:t>
      </w:r>
    </w:p>
    <w:p w14:paraId="4E7A7539" w14:textId="77777777" w:rsidR="00BE71BA" w:rsidRDefault="00BE71BA" w:rsidP="001A3217">
      <w:pPr>
        <w:rPr>
          <w:rFonts w:ascii="Arial" w:hAnsi="Arial" w:cs="Arial"/>
          <w:noProof/>
        </w:rPr>
      </w:pPr>
    </w:p>
    <w:p w14:paraId="4AEFE4CC" w14:textId="77777777" w:rsidR="00C1655E" w:rsidRPr="003E4449" w:rsidRDefault="00C1655E" w:rsidP="00C1655E">
      <w:pPr>
        <w:pStyle w:val="berschrift2"/>
        <w:rPr>
          <w:rFonts w:cs="Arial"/>
        </w:rPr>
      </w:pPr>
      <w:r>
        <w:t>Pergunta temática</w:t>
      </w:r>
    </w:p>
    <w:p w14:paraId="70293ED2" w14:textId="77777777" w:rsidR="00445D20" w:rsidRDefault="00445D20" w:rsidP="0015532B">
      <w:pPr>
        <w:rPr>
          <w:rFonts w:ascii="Arial" w:hAnsi="Arial" w:cs="Arial"/>
          <w:noProof/>
        </w:rPr>
      </w:pPr>
      <w:r>
        <w:rPr>
          <w:rFonts w:ascii="Arial" w:hAnsi="Arial"/>
        </w:rPr>
        <w:t xml:space="preserve">A balança de precisão também pode ser calibrada com qualquer "peso unitário". As marcações na escala devem ser divididas em traços de graduação escolhidos apropriadamente; para a esquerda (com deflexão maior do ponteiro) os traços de graduação devem apresentar uma distância cada vez menor. </w:t>
      </w:r>
    </w:p>
    <w:p w14:paraId="795C00E3" w14:textId="77777777" w:rsidR="00DB68D5" w:rsidRDefault="00DB68D5" w:rsidP="00445D20">
      <w:pPr>
        <w:rPr>
          <w:rFonts w:ascii="Arial" w:hAnsi="Arial" w:cs="Arial"/>
          <w:noProof/>
        </w:rPr>
      </w:pPr>
      <w:r>
        <w:rPr>
          <w:rFonts w:ascii="Arial" w:hAnsi="Arial"/>
        </w:rPr>
        <w:t>O peso máximo que pode ser determinado com esta balança é pouco mais de 25 g.</w:t>
      </w:r>
    </w:p>
    <w:p w14:paraId="599AF561" w14:textId="77777777" w:rsidR="00BE71BA" w:rsidRDefault="00BE71BA" w:rsidP="00445D20">
      <w:pPr>
        <w:rPr>
          <w:rFonts w:ascii="Arial" w:hAnsi="Arial" w:cs="Arial"/>
          <w:noProof/>
        </w:rPr>
      </w:pPr>
    </w:p>
    <w:p w14:paraId="28C48041" w14:textId="77777777" w:rsidR="00C1655E" w:rsidRPr="003E4449" w:rsidRDefault="00C1655E" w:rsidP="00C1655E">
      <w:pPr>
        <w:pStyle w:val="berschrift2"/>
        <w:rPr>
          <w:rFonts w:cs="Arial"/>
        </w:rPr>
      </w:pPr>
      <w:r>
        <w:t>Tarefa experimental</w:t>
      </w:r>
    </w:p>
    <w:p w14:paraId="1578F450" w14:textId="77777777" w:rsidR="00DB68D5" w:rsidRDefault="00DB68D5" w:rsidP="00DB68D5">
      <w:pPr>
        <w:rPr>
          <w:rFonts w:ascii="Arial" w:hAnsi="Arial" w:cs="Arial"/>
        </w:rPr>
      </w:pPr>
      <w:r>
        <w:rPr>
          <w:rFonts w:ascii="Arial" w:hAnsi="Arial"/>
        </w:rPr>
        <w:t xml:space="preserve">1. A faixa de medição pode ser aumentada através do aumento do peso do braço ponteiro da balança. Isto também pode ser feito através da extensão do ponteiro. </w:t>
      </w:r>
    </w:p>
    <w:p w14:paraId="5C416B77" w14:textId="77777777" w:rsidR="00C1655E" w:rsidRDefault="00DB68D5" w:rsidP="00445D20">
      <w:pPr>
        <w:rPr>
          <w:rFonts w:ascii="Arial" w:hAnsi="Arial" w:cs="Arial"/>
        </w:rPr>
      </w:pPr>
      <w:r>
        <w:rPr>
          <w:rFonts w:ascii="Arial" w:hAnsi="Arial"/>
        </w:rPr>
        <w:t>2. O refinamento da balança também é alcançado aqui através do aumento do tamanho da alavanca direita, por exemplo, aumentando a distância entre os dois eixos de rotação e as juntas usando módulos, ou reduzindo o peso do braço ponteiro da balança, por exemplo, substituindo os módulos 30 por peças estáticas. No entanto, isto reduz a faixa de medição.</w:t>
      </w:r>
    </w:p>
    <w:p w14:paraId="54C49C3B" w14:textId="77777777" w:rsidR="00DB68D5" w:rsidRDefault="00DB68D5" w:rsidP="00DB68D5">
      <w:pPr>
        <w:rPr>
          <w:rFonts w:ascii="Arial" w:hAnsi="Arial" w:cs="Arial"/>
        </w:rPr>
      </w:pPr>
      <w:r>
        <w:rPr>
          <w:rFonts w:ascii="Arial" w:hAnsi="Arial"/>
        </w:rPr>
        <w:t>3. As distâncias das marcações com as mesmas diferenças de peso se tornam menores, pois o braço do ponteiro descreve o movimento circular. A parte do movimento do ponteiro que é lateral (que requer pouca força) diminui, enquanto a parte do movimento que eleva o ponteiro aumenta. Portanto, o ângulo de deflexão não cresce linearmente.</w:t>
      </w:r>
    </w:p>
    <w:p w14:paraId="15AA61C5" w14:textId="77777777" w:rsidR="00DB68D5" w:rsidRPr="003E4449" w:rsidRDefault="00DB68D5" w:rsidP="00DB68D5">
      <w:pPr>
        <w:rPr>
          <w:rFonts w:ascii="Arial" w:hAnsi="Arial" w:cs="Arial"/>
        </w:rPr>
      </w:pPr>
      <w:r>
        <w:rPr>
          <w:rFonts w:ascii="Arial" w:hAnsi="Arial"/>
        </w:rPr>
        <w:t>(A mudança pode ser calculada através do torque: Os torques de ambos os lados são - no estado equilibrado da balança - sempre iguais).</w:t>
      </w:r>
    </w:p>
    <w:p w14:paraId="44759058" w14:textId="77777777" w:rsidR="00F425A5" w:rsidRPr="003E4449" w:rsidRDefault="00F425A5">
      <w:pPr>
        <w:spacing w:after="0"/>
        <w:jc w:val="left"/>
        <w:rPr>
          <w:rFonts w:ascii="Arial" w:hAnsi="Arial" w:cs="Arial"/>
          <w:bCs/>
          <w:sz w:val="32"/>
          <w:szCs w:val="16"/>
        </w:rPr>
      </w:pPr>
      <w:r>
        <w:br w:type="page"/>
      </w:r>
    </w:p>
    <w:p w14:paraId="6D2F4846" w14:textId="4D7A5E1D" w:rsidR="005A19AC" w:rsidRDefault="00D225C7" w:rsidP="005A19AC">
      <w:pPr>
        <w:pStyle w:val="Titel"/>
      </w:pPr>
      <w:r>
        <w:lastRenderedPageBreak/>
        <w:t>Anexo</w:t>
      </w:r>
      <w:bookmarkStart w:id="0" w:name="_GoBack"/>
      <w:bookmarkEnd w:id="0"/>
    </w:p>
    <w:p w14:paraId="49F48A22" w14:textId="25FE8BBC" w:rsidR="005A19AC" w:rsidRDefault="005A19AC" w:rsidP="00776219">
      <w:pPr>
        <w:pStyle w:val="berschrift2"/>
      </w:pPr>
      <w:r>
        <w:t>Instruções de montagem e modelos para a caixa de câmbio e modelos:</w:t>
      </w:r>
    </w:p>
    <w:p w14:paraId="456418FC" w14:textId="3E06159D" w:rsidR="00776219" w:rsidRDefault="00BE71BA" w:rsidP="00384D30">
      <w:pPr>
        <w:jc w:val="left"/>
        <w:rPr>
          <w:rFonts w:ascii="Arial" w:hAnsi="Arial" w:cs="Arial"/>
        </w:rPr>
      </w:pPr>
      <w:r>
        <w:rPr>
          <w:rFonts w:ascii="Arial" w:hAnsi="Arial"/>
        </w:rPr>
        <w:t>Modelo 2: Instruções de montagem da balança de precisão, folha com escalas vazias para recortar</w:t>
      </w:r>
    </w:p>
    <w:sectPr w:rsidR="00776219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B55C61" w14:textId="77777777" w:rsidR="00D16BFA" w:rsidRDefault="00D16BFA">
      <w:r>
        <w:separator/>
      </w:r>
    </w:p>
  </w:endnote>
  <w:endnote w:type="continuationSeparator" w:id="0">
    <w:p w14:paraId="22CC2F82" w14:textId="77777777" w:rsidR="00D16BFA" w:rsidRDefault="00D1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1E0FFA" w14:textId="77777777" w:rsidR="00CB4B96" w:rsidRDefault="00CB4B9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123AA0">
      <w:t>17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D2EE72" w14:textId="77777777" w:rsidR="00CB4B96" w:rsidRDefault="00CB4B9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D225C7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1F6533" w14:textId="77777777" w:rsidR="00D16BFA" w:rsidRDefault="00D16BFA">
      <w:r>
        <w:separator/>
      </w:r>
    </w:p>
  </w:footnote>
  <w:footnote w:type="continuationSeparator" w:id="0">
    <w:p w14:paraId="245EF589" w14:textId="77777777" w:rsidR="00D16BFA" w:rsidRDefault="00D16B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C76707" w14:textId="77777777" w:rsidR="00CB4B96" w:rsidRDefault="00CB4B96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0C1C24B3" wp14:editId="2EB898E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4A5BC" w14:textId="77777777" w:rsidR="00CB4B96" w:rsidRDefault="00CB4B96" w:rsidP="00C30BA1">
    <w:pPr>
      <w:pStyle w:val="Kopfzeile"/>
      <w:tabs>
        <w:tab w:val="clear" w:pos="4535"/>
        <w:tab w:val="center" w:pos="6663"/>
      </w:tabs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7ACFBB3F" wp14:editId="0E4F6975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Caixa de câmbio - Conjunto de classes Nível secundário I+II</w:t>
    </w:r>
    <w:r>
      <w:tab/>
    </w:r>
    <w:r>
      <w:tab/>
    </w:r>
    <w:r>
      <w:rPr>
        <w:noProof/>
        <w:lang w:val="de-DE"/>
      </w:rPr>
      <w:drawing>
        <wp:inline distT="0" distB="0" distL="0" distR="0" wp14:anchorId="178D73DD" wp14:editId="28A2AE44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26370"/>
    <w:multiLevelType w:val="hybridMultilevel"/>
    <w:tmpl w:val="E9D2BFF4"/>
    <w:lvl w:ilvl="0" w:tplc="C486F3A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0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9"/>
  </w:num>
  <w:num w:numId="20">
    <w:abstractNumId w:val="26"/>
  </w:num>
  <w:num w:numId="21">
    <w:abstractNumId w:val="25"/>
  </w:num>
  <w:num w:numId="22">
    <w:abstractNumId w:val="19"/>
  </w:num>
  <w:num w:numId="23">
    <w:abstractNumId w:val="21"/>
  </w:num>
  <w:num w:numId="24">
    <w:abstractNumId w:val="20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 w:numId="39">
    <w:abstractNumId w:val="2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721F"/>
    <w:rsid w:val="0004739D"/>
    <w:rsid w:val="00047CC3"/>
    <w:rsid w:val="00051787"/>
    <w:rsid w:val="0005193D"/>
    <w:rsid w:val="000645D9"/>
    <w:rsid w:val="000656BD"/>
    <w:rsid w:val="000722C8"/>
    <w:rsid w:val="00073211"/>
    <w:rsid w:val="0007636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44BE"/>
    <w:rsid w:val="000D601F"/>
    <w:rsid w:val="000D7297"/>
    <w:rsid w:val="000E3792"/>
    <w:rsid w:val="000F05B0"/>
    <w:rsid w:val="000F116C"/>
    <w:rsid w:val="000F7641"/>
    <w:rsid w:val="000F7CFD"/>
    <w:rsid w:val="001064D3"/>
    <w:rsid w:val="00111235"/>
    <w:rsid w:val="00115EF8"/>
    <w:rsid w:val="00115F2E"/>
    <w:rsid w:val="00121DBD"/>
    <w:rsid w:val="00123AA0"/>
    <w:rsid w:val="0012561E"/>
    <w:rsid w:val="001278F5"/>
    <w:rsid w:val="001320DD"/>
    <w:rsid w:val="00150FB2"/>
    <w:rsid w:val="00151176"/>
    <w:rsid w:val="0015532B"/>
    <w:rsid w:val="00165F39"/>
    <w:rsid w:val="0017296D"/>
    <w:rsid w:val="00190988"/>
    <w:rsid w:val="0019251C"/>
    <w:rsid w:val="001A3217"/>
    <w:rsid w:val="001A449E"/>
    <w:rsid w:val="001A684F"/>
    <w:rsid w:val="001A7224"/>
    <w:rsid w:val="001B325C"/>
    <w:rsid w:val="001B764B"/>
    <w:rsid w:val="001C4D71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69FB"/>
    <w:rsid w:val="00247250"/>
    <w:rsid w:val="00251174"/>
    <w:rsid w:val="0026611F"/>
    <w:rsid w:val="0026624F"/>
    <w:rsid w:val="00271A2E"/>
    <w:rsid w:val="00280D4B"/>
    <w:rsid w:val="00281DF0"/>
    <w:rsid w:val="00282294"/>
    <w:rsid w:val="0028590F"/>
    <w:rsid w:val="002A22E6"/>
    <w:rsid w:val="002A5084"/>
    <w:rsid w:val="002A69BD"/>
    <w:rsid w:val="002A7206"/>
    <w:rsid w:val="002D3AB9"/>
    <w:rsid w:val="002D3EE9"/>
    <w:rsid w:val="002D6E31"/>
    <w:rsid w:val="002D7D0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276DE"/>
    <w:rsid w:val="00330228"/>
    <w:rsid w:val="00337E27"/>
    <w:rsid w:val="003409A2"/>
    <w:rsid w:val="00341FA6"/>
    <w:rsid w:val="00342916"/>
    <w:rsid w:val="0035076B"/>
    <w:rsid w:val="0035785D"/>
    <w:rsid w:val="003612D5"/>
    <w:rsid w:val="0036332F"/>
    <w:rsid w:val="00363EE2"/>
    <w:rsid w:val="003771CC"/>
    <w:rsid w:val="00383D6D"/>
    <w:rsid w:val="00384D30"/>
    <w:rsid w:val="00384F22"/>
    <w:rsid w:val="003859EA"/>
    <w:rsid w:val="00385F80"/>
    <w:rsid w:val="003935B8"/>
    <w:rsid w:val="003A6C45"/>
    <w:rsid w:val="003A705F"/>
    <w:rsid w:val="003B0332"/>
    <w:rsid w:val="003B5217"/>
    <w:rsid w:val="003C1EF0"/>
    <w:rsid w:val="003C382C"/>
    <w:rsid w:val="003D0688"/>
    <w:rsid w:val="003D5BEC"/>
    <w:rsid w:val="003E4449"/>
    <w:rsid w:val="003F4669"/>
    <w:rsid w:val="003F4A96"/>
    <w:rsid w:val="003F5601"/>
    <w:rsid w:val="004012C1"/>
    <w:rsid w:val="004135B5"/>
    <w:rsid w:val="00413E03"/>
    <w:rsid w:val="004218BA"/>
    <w:rsid w:val="004306E6"/>
    <w:rsid w:val="00434525"/>
    <w:rsid w:val="00435EA1"/>
    <w:rsid w:val="00437560"/>
    <w:rsid w:val="004377CB"/>
    <w:rsid w:val="00445D20"/>
    <w:rsid w:val="00454AAA"/>
    <w:rsid w:val="00455455"/>
    <w:rsid w:val="00472E75"/>
    <w:rsid w:val="00476D4B"/>
    <w:rsid w:val="00482CE6"/>
    <w:rsid w:val="004977B8"/>
    <w:rsid w:val="004B6EAA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048F7"/>
    <w:rsid w:val="005101A0"/>
    <w:rsid w:val="00512CBB"/>
    <w:rsid w:val="00514710"/>
    <w:rsid w:val="00516912"/>
    <w:rsid w:val="0051706D"/>
    <w:rsid w:val="005312E0"/>
    <w:rsid w:val="00540A33"/>
    <w:rsid w:val="0054320A"/>
    <w:rsid w:val="00543BE7"/>
    <w:rsid w:val="005450E2"/>
    <w:rsid w:val="00573ACB"/>
    <w:rsid w:val="00576668"/>
    <w:rsid w:val="005771A4"/>
    <w:rsid w:val="00591572"/>
    <w:rsid w:val="005940DF"/>
    <w:rsid w:val="00595245"/>
    <w:rsid w:val="005974E8"/>
    <w:rsid w:val="005A19AC"/>
    <w:rsid w:val="005A49AD"/>
    <w:rsid w:val="005C3C3E"/>
    <w:rsid w:val="005C6BE9"/>
    <w:rsid w:val="005D2CD9"/>
    <w:rsid w:val="005E57C1"/>
    <w:rsid w:val="005F6FD5"/>
    <w:rsid w:val="005F7EED"/>
    <w:rsid w:val="00603326"/>
    <w:rsid w:val="006158A5"/>
    <w:rsid w:val="00617BB0"/>
    <w:rsid w:val="00626653"/>
    <w:rsid w:val="00626CB7"/>
    <w:rsid w:val="00631B87"/>
    <w:rsid w:val="00632C08"/>
    <w:rsid w:val="00633EF6"/>
    <w:rsid w:val="00643E62"/>
    <w:rsid w:val="006501CF"/>
    <w:rsid w:val="00654AAA"/>
    <w:rsid w:val="00660776"/>
    <w:rsid w:val="006618BE"/>
    <w:rsid w:val="006705D1"/>
    <w:rsid w:val="00671C11"/>
    <w:rsid w:val="006735F3"/>
    <w:rsid w:val="006B181A"/>
    <w:rsid w:val="006B2928"/>
    <w:rsid w:val="006B4FFF"/>
    <w:rsid w:val="006B5425"/>
    <w:rsid w:val="006C14DA"/>
    <w:rsid w:val="006C54DD"/>
    <w:rsid w:val="006E3468"/>
    <w:rsid w:val="006E5040"/>
    <w:rsid w:val="006E72F4"/>
    <w:rsid w:val="006F1E9C"/>
    <w:rsid w:val="00706578"/>
    <w:rsid w:val="00712BE5"/>
    <w:rsid w:val="00713BC0"/>
    <w:rsid w:val="00716839"/>
    <w:rsid w:val="00717895"/>
    <w:rsid w:val="0072668E"/>
    <w:rsid w:val="00732023"/>
    <w:rsid w:val="00736362"/>
    <w:rsid w:val="0074111A"/>
    <w:rsid w:val="00741A07"/>
    <w:rsid w:val="0074290B"/>
    <w:rsid w:val="00746124"/>
    <w:rsid w:val="00747754"/>
    <w:rsid w:val="007622A5"/>
    <w:rsid w:val="0076770E"/>
    <w:rsid w:val="00770353"/>
    <w:rsid w:val="00775F77"/>
    <w:rsid w:val="00776219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1A4D"/>
    <w:rsid w:val="00817D41"/>
    <w:rsid w:val="00820994"/>
    <w:rsid w:val="008231F0"/>
    <w:rsid w:val="008333A8"/>
    <w:rsid w:val="00835C38"/>
    <w:rsid w:val="00837131"/>
    <w:rsid w:val="00842A30"/>
    <w:rsid w:val="00844E03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1F1C"/>
    <w:rsid w:val="00893D00"/>
    <w:rsid w:val="008963B8"/>
    <w:rsid w:val="008A620F"/>
    <w:rsid w:val="008B4844"/>
    <w:rsid w:val="008B4946"/>
    <w:rsid w:val="008B63FA"/>
    <w:rsid w:val="008C3CAB"/>
    <w:rsid w:val="008D1662"/>
    <w:rsid w:val="008D44FE"/>
    <w:rsid w:val="008D6712"/>
    <w:rsid w:val="008E2C4A"/>
    <w:rsid w:val="008E43BD"/>
    <w:rsid w:val="008E4B77"/>
    <w:rsid w:val="008F3397"/>
    <w:rsid w:val="008F33A0"/>
    <w:rsid w:val="00900EF9"/>
    <w:rsid w:val="00906F27"/>
    <w:rsid w:val="009070DC"/>
    <w:rsid w:val="009203DC"/>
    <w:rsid w:val="00920A3E"/>
    <w:rsid w:val="0092227A"/>
    <w:rsid w:val="0093224F"/>
    <w:rsid w:val="00937B5D"/>
    <w:rsid w:val="00940ED5"/>
    <w:rsid w:val="00945F8D"/>
    <w:rsid w:val="00946EE1"/>
    <w:rsid w:val="00953D33"/>
    <w:rsid w:val="009547CD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05207"/>
    <w:rsid w:val="00A15743"/>
    <w:rsid w:val="00A23D81"/>
    <w:rsid w:val="00A304DD"/>
    <w:rsid w:val="00A33BF2"/>
    <w:rsid w:val="00A37375"/>
    <w:rsid w:val="00A5234E"/>
    <w:rsid w:val="00A53FC0"/>
    <w:rsid w:val="00A6360F"/>
    <w:rsid w:val="00A65482"/>
    <w:rsid w:val="00A655F1"/>
    <w:rsid w:val="00A7178B"/>
    <w:rsid w:val="00A77C0C"/>
    <w:rsid w:val="00A8531E"/>
    <w:rsid w:val="00A903D1"/>
    <w:rsid w:val="00A90946"/>
    <w:rsid w:val="00A909C4"/>
    <w:rsid w:val="00AA1A82"/>
    <w:rsid w:val="00AB189E"/>
    <w:rsid w:val="00AC0D20"/>
    <w:rsid w:val="00AC5E5A"/>
    <w:rsid w:val="00AC6B0C"/>
    <w:rsid w:val="00AD2F14"/>
    <w:rsid w:val="00AD33DF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2350A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38A7"/>
    <w:rsid w:val="00B65E65"/>
    <w:rsid w:val="00B76AD1"/>
    <w:rsid w:val="00B820A9"/>
    <w:rsid w:val="00B83A4A"/>
    <w:rsid w:val="00B90F5A"/>
    <w:rsid w:val="00B92265"/>
    <w:rsid w:val="00B93F9E"/>
    <w:rsid w:val="00BB1688"/>
    <w:rsid w:val="00BB320D"/>
    <w:rsid w:val="00BB3A6C"/>
    <w:rsid w:val="00BD239F"/>
    <w:rsid w:val="00BD27A4"/>
    <w:rsid w:val="00BD40EC"/>
    <w:rsid w:val="00BE71BA"/>
    <w:rsid w:val="00BE7656"/>
    <w:rsid w:val="00BF158E"/>
    <w:rsid w:val="00BF2A4C"/>
    <w:rsid w:val="00BF56BF"/>
    <w:rsid w:val="00BF665D"/>
    <w:rsid w:val="00C1655E"/>
    <w:rsid w:val="00C17CA0"/>
    <w:rsid w:val="00C23343"/>
    <w:rsid w:val="00C247E9"/>
    <w:rsid w:val="00C30BA1"/>
    <w:rsid w:val="00C35FA3"/>
    <w:rsid w:val="00C57C03"/>
    <w:rsid w:val="00C638FB"/>
    <w:rsid w:val="00C64AEF"/>
    <w:rsid w:val="00C66F6A"/>
    <w:rsid w:val="00C67E66"/>
    <w:rsid w:val="00C76238"/>
    <w:rsid w:val="00C77468"/>
    <w:rsid w:val="00C82D0D"/>
    <w:rsid w:val="00C85E15"/>
    <w:rsid w:val="00C87168"/>
    <w:rsid w:val="00CA31C2"/>
    <w:rsid w:val="00CA34F3"/>
    <w:rsid w:val="00CB28D8"/>
    <w:rsid w:val="00CB38F5"/>
    <w:rsid w:val="00CB4B96"/>
    <w:rsid w:val="00CB7028"/>
    <w:rsid w:val="00CB7495"/>
    <w:rsid w:val="00CC2E37"/>
    <w:rsid w:val="00CC6326"/>
    <w:rsid w:val="00CC6F83"/>
    <w:rsid w:val="00CC72FA"/>
    <w:rsid w:val="00CD09D4"/>
    <w:rsid w:val="00CD0A93"/>
    <w:rsid w:val="00CD258D"/>
    <w:rsid w:val="00CD5D7E"/>
    <w:rsid w:val="00CD7E42"/>
    <w:rsid w:val="00CE1A3F"/>
    <w:rsid w:val="00CF021F"/>
    <w:rsid w:val="00CF5008"/>
    <w:rsid w:val="00CF5744"/>
    <w:rsid w:val="00CF6149"/>
    <w:rsid w:val="00D116F8"/>
    <w:rsid w:val="00D16BFA"/>
    <w:rsid w:val="00D201D4"/>
    <w:rsid w:val="00D225C7"/>
    <w:rsid w:val="00D247B8"/>
    <w:rsid w:val="00D461ED"/>
    <w:rsid w:val="00D462A8"/>
    <w:rsid w:val="00D479CF"/>
    <w:rsid w:val="00D6676D"/>
    <w:rsid w:val="00D805C6"/>
    <w:rsid w:val="00D82084"/>
    <w:rsid w:val="00D83D7F"/>
    <w:rsid w:val="00D85B1D"/>
    <w:rsid w:val="00D8647C"/>
    <w:rsid w:val="00D94C19"/>
    <w:rsid w:val="00DA0436"/>
    <w:rsid w:val="00DA5B0E"/>
    <w:rsid w:val="00DB1666"/>
    <w:rsid w:val="00DB68D5"/>
    <w:rsid w:val="00DD3EDD"/>
    <w:rsid w:val="00DD7F0C"/>
    <w:rsid w:val="00DE2CE3"/>
    <w:rsid w:val="00DE6379"/>
    <w:rsid w:val="00DE69CA"/>
    <w:rsid w:val="00DE6E4A"/>
    <w:rsid w:val="00DF11EF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31328"/>
    <w:rsid w:val="00E43C39"/>
    <w:rsid w:val="00E46DD4"/>
    <w:rsid w:val="00E470C4"/>
    <w:rsid w:val="00E56803"/>
    <w:rsid w:val="00E72F37"/>
    <w:rsid w:val="00E7622D"/>
    <w:rsid w:val="00E8187C"/>
    <w:rsid w:val="00E81DF1"/>
    <w:rsid w:val="00E8260F"/>
    <w:rsid w:val="00E82918"/>
    <w:rsid w:val="00E8709C"/>
    <w:rsid w:val="00E96821"/>
    <w:rsid w:val="00E97C15"/>
    <w:rsid w:val="00EA3AD3"/>
    <w:rsid w:val="00EB0534"/>
    <w:rsid w:val="00EB2ECD"/>
    <w:rsid w:val="00EB5CCE"/>
    <w:rsid w:val="00EC0F53"/>
    <w:rsid w:val="00EC1DCF"/>
    <w:rsid w:val="00ED524D"/>
    <w:rsid w:val="00EE586D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44ED9"/>
    <w:rsid w:val="00F4678A"/>
    <w:rsid w:val="00F54C45"/>
    <w:rsid w:val="00F55307"/>
    <w:rsid w:val="00F55FDE"/>
    <w:rsid w:val="00F57954"/>
    <w:rsid w:val="00F60AED"/>
    <w:rsid w:val="00F62E7D"/>
    <w:rsid w:val="00F64A14"/>
    <w:rsid w:val="00F70A51"/>
    <w:rsid w:val="00F7267E"/>
    <w:rsid w:val="00F75A53"/>
    <w:rsid w:val="00F7716E"/>
    <w:rsid w:val="00F96926"/>
    <w:rsid w:val="00FB0D10"/>
    <w:rsid w:val="00FB4130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1B42B9A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  <w:style w:type="table" w:styleId="Gitternetztabelle2">
    <w:name w:val="Grid Table 2"/>
    <w:basedOn w:val="NormaleTabelle"/>
    <w:uiPriority w:val="47"/>
    <w:rsid w:val="00ED524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http://schemas.openxmlformats.org/package/2006/metadata/core-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333132A-3774-491D-96BE-E49F10852F43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314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2289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4</cp:revision>
  <cp:lastPrinted>2021-01-03T21:38:00Z</cp:lastPrinted>
  <dcterms:created xsi:type="dcterms:W3CDTF">2021-02-24T20:45:00Z</dcterms:created>
  <dcterms:modified xsi:type="dcterms:W3CDTF">2021-02-24T20:46:00Z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